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B9F4" w14:textId="43E7B679" w:rsidR="00DE677E" w:rsidRDefault="00DE677E" w:rsidP="00DE677E">
      <w:pPr>
        <w:spacing w:after="0"/>
        <w:jc w:val="center"/>
        <w:rPr>
          <w:rFonts w:ascii="Times New Roman" w:hAnsi="Times New Roman" w:cs="Times New Roman"/>
          <w:sz w:val="28"/>
          <w:szCs w:val="28"/>
        </w:rPr>
      </w:pPr>
      <w:r>
        <w:rPr>
          <w:rFonts w:ascii="Times New Roman" w:hAnsi="Times New Roman" w:cs="Times New Roman"/>
          <w:sz w:val="28"/>
          <w:szCs w:val="28"/>
        </w:rPr>
        <w:t>Рассмотрение споров о независимой банковской гарантии</w:t>
      </w:r>
    </w:p>
    <w:p w14:paraId="5562E8EA" w14:textId="77777777" w:rsidR="00DE677E" w:rsidRDefault="00DE677E" w:rsidP="00DE677E">
      <w:pPr>
        <w:spacing w:after="0"/>
        <w:jc w:val="center"/>
        <w:rPr>
          <w:rFonts w:ascii="Times New Roman" w:hAnsi="Times New Roman" w:cs="Times New Roman"/>
          <w:sz w:val="28"/>
          <w:szCs w:val="28"/>
        </w:rPr>
      </w:pPr>
    </w:p>
    <w:p w14:paraId="16A9547F"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Какой арбитражный суд по спорам, возникающим в связи с исполнением обязательств по независимой гарантии, должен быть указан в независимой гарантии — по местонахождению заказчика или тот, который банк выбирает самостоятельно?</w:t>
      </w:r>
    </w:p>
    <w:p w14:paraId="5F4C9393"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Информация о том, в каком арбитражном суде будут рассматриваться споры, которые могут возникнуть в связи с исполнением обязательств по независимой гарантии, должна содержаться в извещении о закупке. Как правило, заказчики определяют арбитражный суд по своему местонахождению.</w:t>
      </w:r>
    </w:p>
    <w:p w14:paraId="29D784A1"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Независимая гарантия должна соответствовать требованиям, установленным ст. 45 Закона № 44-ФЗ, а также дополнительным требованиям, утвержденным постановлением Правительства РФ от 08.11.2013 № 1005. Последним также утверждены типовые формы независимых гарантий, предоставляемых участниками закупок в качестве обеспечения заявки и обеспечения исполнения контракта.</w:t>
      </w:r>
    </w:p>
    <w:p w14:paraId="6945EC7E"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Так, согласно типовой форме независимой гарантии, предоставляемой в качестве обеспечения заявки на участие в госзакупках, независимая должна содержать в т. ч. информацию о наименовании арбитражного суда.</w:t>
      </w:r>
    </w:p>
    <w:p w14:paraId="46030820"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В силу ст. 35 Арбитражного процессуального кодекса РФ (далее — АПК РФ) иск предъявляется в арбитражный суд субъекта РФ по месту нахождения или месту жительства ответчика. При этом согласно ст. 37 АПК РФ подсудность, установленная ст. 35, 36 АПК РФ, может быть изменена по соглашению сторон до принятия арбитражным судом заявления к своему производству.</w:t>
      </w:r>
    </w:p>
    <w:p w14:paraId="33CC499B"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В соответствии с п. 3 ч. 6 ст. 45 Закона № 44-ФЗ основанием для отказа в принятии независимой гарантии заказчиком является несоответствие ее требованиям извещения, приглашении, документации о закупке, проекте контракта, который заключается с единственным поставщиком.</w:t>
      </w:r>
    </w:p>
    <w:p w14:paraId="58CD139C" w14:textId="77777777" w:rsidR="00DE677E"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Согласно п. 16 ч. 1 ст. 42 Закона №44-ФЗ в извещении должны быть указаны в т. ч. условия независимой гарантии, реквизиты счета, на котором учитываются операции со средствами, поступающими заказчику, реквизиты счета для перечисления денежных средств</w:t>
      </w:r>
      <w:r w:rsidR="00DE677E">
        <w:rPr>
          <w:rFonts w:ascii="Times New Roman" w:hAnsi="Times New Roman" w:cs="Times New Roman"/>
          <w:sz w:val="28"/>
          <w:szCs w:val="28"/>
        </w:rPr>
        <w:t>.</w:t>
      </w:r>
    </w:p>
    <w:p w14:paraId="3F51307B" w14:textId="0B47B3E5" w:rsidR="00F673F4" w:rsidRPr="00F673F4"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Если участниками закупки представляются гарантии, в которых указано рассмотрение споров в арбитражных судах, отличных от тех, что указаны в извещении, заявки таких участников отклоняются.</w:t>
      </w:r>
    </w:p>
    <w:p w14:paraId="6622989B" w14:textId="77777777" w:rsidR="00F673F4" w:rsidRDefault="00F673F4" w:rsidP="00F673F4">
      <w:pPr>
        <w:spacing w:after="0"/>
        <w:jc w:val="both"/>
        <w:rPr>
          <w:rFonts w:ascii="Times New Roman" w:hAnsi="Times New Roman" w:cs="Times New Roman"/>
          <w:sz w:val="28"/>
          <w:szCs w:val="28"/>
        </w:rPr>
      </w:pPr>
      <w:r w:rsidRPr="00F673F4">
        <w:rPr>
          <w:rFonts w:ascii="Times New Roman" w:hAnsi="Times New Roman" w:cs="Times New Roman"/>
          <w:sz w:val="28"/>
          <w:szCs w:val="28"/>
        </w:rPr>
        <w:t>Пример</w:t>
      </w:r>
      <w:r>
        <w:rPr>
          <w:rFonts w:ascii="Times New Roman" w:hAnsi="Times New Roman" w:cs="Times New Roman"/>
          <w:sz w:val="28"/>
          <w:szCs w:val="28"/>
        </w:rPr>
        <w:t xml:space="preserve"> </w:t>
      </w:r>
    </w:p>
    <w:p w14:paraId="0B1B93F4" w14:textId="0E62FA43" w:rsidR="00F673F4" w:rsidRPr="00F673F4" w:rsidRDefault="00F673F4" w:rsidP="00DE677E">
      <w:pPr>
        <w:spacing w:after="0"/>
        <w:ind w:firstLine="708"/>
        <w:jc w:val="both"/>
        <w:rPr>
          <w:rFonts w:ascii="Times New Roman" w:hAnsi="Times New Roman" w:cs="Times New Roman"/>
          <w:sz w:val="28"/>
          <w:szCs w:val="28"/>
        </w:rPr>
      </w:pPr>
      <w:r w:rsidRPr="00F673F4">
        <w:rPr>
          <w:rFonts w:ascii="Times New Roman" w:hAnsi="Times New Roman" w:cs="Times New Roman"/>
          <w:sz w:val="28"/>
          <w:szCs w:val="28"/>
        </w:rPr>
        <w:t>Заказчик признал победителя электронного аукциона уклонившимся от заключения контракта, поскольку представленная им независимая гарантия ПАО «М</w:t>
      </w:r>
      <w:r w:rsidR="00DE677E">
        <w:rPr>
          <w:rFonts w:ascii="Times New Roman" w:hAnsi="Times New Roman" w:cs="Times New Roman"/>
          <w:sz w:val="28"/>
          <w:szCs w:val="28"/>
        </w:rPr>
        <w:t>КБ</w:t>
      </w:r>
      <w:r w:rsidRPr="00F673F4">
        <w:rPr>
          <w:rFonts w:ascii="Times New Roman" w:hAnsi="Times New Roman" w:cs="Times New Roman"/>
          <w:sz w:val="28"/>
          <w:szCs w:val="28"/>
        </w:rPr>
        <w:t xml:space="preserve">» не соответствовала условиям, указанным в извещении о закупке. Действительно, заказчиком было определено, что гарантия должна содержать </w:t>
      </w:r>
      <w:r w:rsidRPr="00F673F4">
        <w:rPr>
          <w:rFonts w:ascii="Times New Roman" w:hAnsi="Times New Roman" w:cs="Times New Roman"/>
          <w:sz w:val="28"/>
          <w:szCs w:val="28"/>
        </w:rPr>
        <w:lastRenderedPageBreak/>
        <w:t>указание на то, что споры, возникающие в связи с исполнением обязательств по независимой гарантии, подлежат рассмотрению в Арбитражном суде Ростовской области. Однако в п. 14 независимой гарантии ПАО «М</w:t>
      </w:r>
      <w:r w:rsidR="00DE677E">
        <w:rPr>
          <w:rFonts w:ascii="Times New Roman" w:hAnsi="Times New Roman" w:cs="Times New Roman"/>
          <w:sz w:val="28"/>
          <w:szCs w:val="28"/>
        </w:rPr>
        <w:t>КБ</w:t>
      </w:r>
      <w:r w:rsidRPr="00F673F4">
        <w:rPr>
          <w:rFonts w:ascii="Times New Roman" w:hAnsi="Times New Roman" w:cs="Times New Roman"/>
          <w:sz w:val="28"/>
          <w:szCs w:val="28"/>
        </w:rPr>
        <w:t>» отмечено, что споры, возникающие в связи с исполнением обязательств по независимой гарантии, подлежат рассмотрению в Арбитражном суде Московской области.</w:t>
      </w:r>
    </w:p>
    <w:p w14:paraId="3C07B0BD" w14:textId="77777777" w:rsidR="00F673F4" w:rsidRPr="00F673F4" w:rsidRDefault="00F673F4" w:rsidP="00F673F4">
      <w:pPr>
        <w:spacing w:after="0"/>
        <w:jc w:val="both"/>
        <w:rPr>
          <w:rFonts w:ascii="Times New Roman" w:hAnsi="Times New Roman" w:cs="Times New Roman"/>
          <w:sz w:val="28"/>
          <w:szCs w:val="28"/>
        </w:rPr>
      </w:pPr>
    </w:p>
    <w:p w14:paraId="0E1405E0" w14:textId="77777777" w:rsidR="00F673F4" w:rsidRPr="00F673F4" w:rsidRDefault="00F673F4" w:rsidP="00F673F4">
      <w:pPr>
        <w:spacing w:after="0"/>
        <w:jc w:val="both"/>
        <w:rPr>
          <w:rFonts w:ascii="Times New Roman" w:hAnsi="Times New Roman" w:cs="Times New Roman"/>
          <w:sz w:val="28"/>
          <w:szCs w:val="28"/>
        </w:rPr>
      </w:pPr>
      <w:r w:rsidRPr="00F673F4">
        <w:rPr>
          <w:rFonts w:ascii="Times New Roman" w:hAnsi="Times New Roman" w:cs="Times New Roman"/>
          <w:sz w:val="28"/>
          <w:szCs w:val="28"/>
        </w:rPr>
        <w:t>Контрольный орган признал действия заказчика правомерными.</w:t>
      </w:r>
    </w:p>
    <w:p w14:paraId="3132133B" w14:textId="77777777" w:rsidR="00F673F4" w:rsidRPr="00F673F4" w:rsidRDefault="00F673F4" w:rsidP="00F673F4">
      <w:pPr>
        <w:spacing w:after="0"/>
        <w:jc w:val="both"/>
        <w:rPr>
          <w:rFonts w:ascii="Times New Roman" w:hAnsi="Times New Roman" w:cs="Times New Roman"/>
          <w:sz w:val="28"/>
          <w:szCs w:val="28"/>
        </w:rPr>
      </w:pPr>
    </w:p>
    <w:p w14:paraId="214569D6" w14:textId="55E62B32" w:rsidR="00F673F4" w:rsidRPr="00F673F4" w:rsidRDefault="002876EC" w:rsidP="00F673F4">
      <w:pPr>
        <w:spacing w:after="0"/>
        <w:jc w:val="both"/>
        <w:rPr>
          <w:rFonts w:ascii="Times New Roman" w:hAnsi="Times New Roman" w:cs="Times New Roman"/>
          <w:sz w:val="28"/>
          <w:szCs w:val="28"/>
        </w:rPr>
      </w:pPr>
      <w:r>
        <w:rPr>
          <w:rFonts w:ascii="Times New Roman" w:hAnsi="Times New Roman" w:cs="Times New Roman"/>
          <w:sz w:val="28"/>
          <w:szCs w:val="28"/>
        </w:rPr>
        <w:t xml:space="preserve">Практика рассмотрения аналогичных споров: </w:t>
      </w:r>
      <w:r w:rsidR="00F673F4" w:rsidRPr="00F673F4">
        <w:rPr>
          <w:rFonts w:ascii="Times New Roman" w:hAnsi="Times New Roman" w:cs="Times New Roman"/>
          <w:sz w:val="28"/>
          <w:szCs w:val="28"/>
        </w:rPr>
        <w:t>Решение Ростовского УФАС России</w:t>
      </w:r>
      <w:r>
        <w:rPr>
          <w:rFonts w:ascii="Times New Roman" w:hAnsi="Times New Roman" w:cs="Times New Roman"/>
          <w:sz w:val="28"/>
          <w:szCs w:val="28"/>
        </w:rPr>
        <w:t xml:space="preserve"> </w:t>
      </w:r>
      <w:r w:rsidR="00F673F4" w:rsidRPr="00F673F4">
        <w:rPr>
          <w:rFonts w:ascii="Times New Roman" w:hAnsi="Times New Roman" w:cs="Times New Roman"/>
          <w:sz w:val="28"/>
          <w:szCs w:val="28"/>
        </w:rPr>
        <w:t xml:space="preserve">по делу № 061/06/51-3227/2022 от 24.11.2022. </w:t>
      </w:r>
    </w:p>
    <w:p w14:paraId="7EFA01F7" w14:textId="77777777" w:rsidR="00F673F4" w:rsidRPr="00F673F4" w:rsidRDefault="00F673F4" w:rsidP="00F673F4">
      <w:pPr>
        <w:spacing w:after="0"/>
        <w:jc w:val="both"/>
        <w:rPr>
          <w:rFonts w:ascii="Times New Roman" w:hAnsi="Times New Roman" w:cs="Times New Roman"/>
          <w:sz w:val="28"/>
          <w:szCs w:val="28"/>
        </w:rPr>
      </w:pPr>
    </w:p>
    <w:sectPr w:rsidR="00F673F4" w:rsidRPr="00F67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F4"/>
    <w:rsid w:val="001810B2"/>
    <w:rsid w:val="002876EC"/>
    <w:rsid w:val="002D46D8"/>
    <w:rsid w:val="003E59AF"/>
    <w:rsid w:val="00BA2194"/>
    <w:rsid w:val="00DE677E"/>
    <w:rsid w:val="00F6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1B78"/>
  <w15:chartTrackingRefBased/>
  <w15:docId w15:val="{FD21CE48-E7D7-4881-A532-AE9028F6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М.А.</dc:creator>
  <cp:keywords/>
  <dc:description/>
  <cp:lastModifiedBy>Бергер М.А.</cp:lastModifiedBy>
  <cp:revision>4</cp:revision>
  <cp:lastPrinted>2024-02-29T08:37:00Z</cp:lastPrinted>
  <dcterms:created xsi:type="dcterms:W3CDTF">2024-02-29T08:29:00Z</dcterms:created>
  <dcterms:modified xsi:type="dcterms:W3CDTF">2024-04-01T03:06:00Z</dcterms:modified>
</cp:coreProperties>
</file>